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F1D" w:rsidRDefault="00EB50A4">
      <w:r>
        <w:t xml:space="preserve">Председатель БРО профсоюза жизнеобеспечения  </w:t>
      </w:r>
      <w:proofErr w:type="spellStart"/>
      <w:r>
        <w:t>Махлянова</w:t>
      </w:r>
      <w:proofErr w:type="spellEnd"/>
      <w:r>
        <w:t xml:space="preserve"> Л.В. </w:t>
      </w:r>
      <w:r w:rsidR="001E4D4C">
        <w:t xml:space="preserve">от Общественной палаты г. Улан-Удэ </w:t>
      </w:r>
      <w:r>
        <w:t xml:space="preserve">26 августа приняла участие в выезде </w:t>
      </w:r>
      <w:r w:rsidR="001E4D4C">
        <w:t xml:space="preserve">конкурсной </w:t>
      </w:r>
      <w:bookmarkStart w:id="0" w:name="_GoBack"/>
      <w:bookmarkEnd w:id="0"/>
      <w:r>
        <w:t>комиссии Комитета городского хозяйства города по отбору участников городского конкурса «Улан-Удэнский двор образцового содержания».  На предварительный отбор к конкурсу подано 7 заявок от управляющих компаний и ТСЖ. По общему количеству баллов на первое место вышло  ТСЖ «Лидер», бульвар Карла Маркса, д.6</w:t>
      </w:r>
    </w:p>
    <w:sectPr w:rsidR="00350F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0A4"/>
    <w:rsid w:val="001E4D4C"/>
    <w:rsid w:val="00350F1D"/>
    <w:rsid w:val="00EB5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2</cp:revision>
  <dcterms:created xsi:type="dcterms:W3CDTF">2026-08-27T05:16:00Z</dcterms:created>
  <dcterms:modified xsi:type="dcterms:W3CDTF">2026-09-01T08:29:00Z</dcterms:modified>
</cp:coreProperties>
</file>